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"/>
        <w:gridCol w:w="600"/>
        <w:gridCol w:w="1000"/>
        <w:gridCol w:w="760"/>
        <w:gridCol w:w="280"/>
        <w:gridCol w:w="160"/>
        <w:gridCol w:w="200"/>
        <w:gridCol w:w="600"/>
        <w:gridCol w:w="200"/>
        <w:gridCol w:w="2200"/>
        <w:gridCol w:w="1840"/>
        <w:gridCol w:w="280"/>
        <w:gridCol w:w="560"/>
        <w:gridCol w:w="1120"/>
        <w:gridCol w:w="180"/>
        <w:gridCol w:w="20"/>
        <w:gridCol w:w="4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lineRule="auto" w:line="240" w:after="0" w:before="0"/>
            </w:pPr>
            <w:r>
              <w:rPr/>
              <w:drawing>
                <wp:inline distT="0" distB="0" distL="0" distR="0">
                  <wp:extent cx="1092200" cy="1092200"/>
                  <wp:effectExtent l="0" t="0" r="0" b="0"/>
                  <wp:docPr id="300310055" name="Picture">
</wp:docPr>
                  <a:graphic>
                    <a:graphicData uri="http://schemas.openxmlformats.org/drawingml/2006/picture">
                      <pic:pic>
                        <pic:nvPicPr>
                          <pic:cNvPr id="300310055" name="Picture"/>
                          <pic:cNvPicPr/>
                        </pic:nvPicPr>
                        <pic:blipFill>
                          <a:blip r:embed="img_0_0_1.png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200" cy="10922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jc w:val="left"/>
              <w:spacing w:lineRule="auto" w:line="240" w:after="0" w:before="0"/>
            </w:pPr>
            <w:r>
              <w:rPr/>
              <w:drawing>
                <wp:inline distT="0" distB="0" distL="0" distR="0">
                  <wp:extent cx="635000" cy="571500"/>
                  <wp:effectExtent l="0" t="0" r="0" b="0"/>
                  <wp:docPr id="1962103049" name="Picture">
</wp:docPr>
                  <a:graphic>
                    <a:graphicData uri="http://schemas.openxmlformats.org/drawingml/2006/picture">
                      <pic:pic>
                        <pic:nvPicPr>
                          <pic:cNvPr id="1962103049" name="Picture"/>
                          <pic:cNvPicPr/>
                        </pic:nvPicPr>
                        <pic:blipFill>
                          <a:blip r:embed="img_0_0_3.png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5715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8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ЕВРАЗИЙСКИЙ ЭКОНОМИЧЕСКИЙ СОЮЗ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4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8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ДЕКЛАРАЦИЯ О СООТВЕТСТВИИ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6"/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6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Заявитель: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ОБЩЕСТВО С ОГРАНИЧЕННОЙ ОТВЕТСТВЕННОСТЬЮ "СЕБЕРО", Место нахождения: 644024, РОССИЯ, ОБЛАСТЬ ОМСКАЯ, ГОРОД ОМСК, УЛИЦА ДЕКАБРИСТОВ, ДОМ 45, ОФИС 403, Адрес места осуществления деятельности: 644036, РОССИЯ, Омская обл, г Омск, ул Мельничная, дом 130, корпус 4, , ОГРН: 1185543016504, Номер телефона: +7 9618847999, Адрес электронной почты: sebero@sebero.ru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В лице: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ДИРЕКТОР МАМЫКИН АНТОН ЮРЬЕВИЧ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заявляет, что   </w:t>
            </w:r>
            <w:r>
              <w:rPr>
                <w:rFonts w:ascii="Arial" w:hAnsi="Arial" w:eastAsia="Arial" w:cs="Arial"/>
                <w:color w:val="000000"/>
                <w:sz w:val="14"/>
              </w:rPr>
              <w:t xml:space="preserve">Табак для кальяна, с маркировкой SEBERO Arctic Mix (Sebero Арктик Микс) с ароматами:  Jelly Fruit (Джелли Фрут [Грейпфрут / Баблгам / Клубника / Апельсин /Арктик]); Cream Berry (Крим Берри [Черника / Ваниль / Вишня-Гранат / Чай / Арктик]); Thai Land (Тай Лэнд ([Виноград / Тай / Кола / Кукуруза / Арктик]); Corn Soda ( Корн Сода [Ревень / Черника и Лесные ягоды / Личи / Голубика / Кукуруза / Арктик])., Табак для кальяна, с маркировкой SEBERO Arctic Mix (Sebero Арктик Микс) с ароматами:  Jelly Fruit (Джелли Фрут [Грейпфрут / Баблгам / Клубника / Апельсин /Арктик]); Cream Berry (Крим Берри [Черника / Ваниль / Вишня-Гранат / Чай / Арктик]); Thai Land (Тай Лэнд ([Виноград / Тай / Кола / Кукуруза / Арктик]); Corn Soda ( Корн Сода [Ревень / Черника и Лесные ягоды / Личи / Голубика / Кукуруза / Арктик])., описание продукции: Потребительская упаковка: банки из полимерного материала, контейнеры из полимерного материала, пакеты из полимерного материала, картонные пачки. Масса нетто: 20 г, 25 г, 30 г , 40г, 60 г , 75 г, 100 г , 150 г , 200 г, 300 г, 500 г, 1000 г.</w:t>
              <w:br/>
            </w:r>
            <w:r>
              <w:rPr>
                <w:rFonts w:ascii="Arial" w:hAnsi="Arial" w:eastAsia="Arial" w:cs="Arial"/>
                <w:color w:val="000000"/>
                <w:sz w:val="14"/>
                <w:b w:val="true"/>
              </w:rPr>
              <w:t xml:space="preserve">Изготовитель: </w:t>
            </w:r>
            <w:r>
              <w:rPr>
                <w:rFonts w:ascii="Arial" w:hAnsi="Arial" w:eastAsia="Arial" w:cs="Arial"/>
                <w:color w:val="000000"/>
                <w:sz w:val="14"/>
              </w:rPr>
              <w:t xml:space="preserve">ОБЩЕСТВО С ОГРАНИЧЕННОЙ ОТВЕТСТВЕННОСТЬЮ "СЕБЕРО", Место нахождения: 644024, РОССИЯ, ОБЛАСТЬ ОМСКАЯ, ГОРОД ОМСК, УЛИЦА ДЕКАБРИСТОВ, ДОМ 45, ОФИС 403, Адрес места осуществления деятельности по изготовлению продукции: 644036, РОССИЯ, Омская обл, г Омск, ул Мельничная, дом 130, корпус 4, </w:t>
              <w:br/>
              <w:t xml:space="preserve">Документ, в соответствии с которым изготовлена продукция: ТУ 12.00.19-001-29457909-2018 «ТАБАК КУРИТЕЛЬНЫЙ ДЛЯ КАЛЬЯНА АРОМАТИЗИРОВАННЫЙ. Технические условия».</w:t>
              <w:br/>
              <w:t xml:space="preserve">Коды ТН ВЭД ЕАЭС: 2403110000</w:t>
              <w:br/>
              <w:t xml:space="preserve">Серийный выпуск,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Соответствует требованиям   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ТР ТС 035/2014 Технический регламент на табачную продукцию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Декларация о соответствии принята на основании протокола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Схема декларирования: 1д;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Дополнительная информация 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Декларация о соответствии действительна с даты регистрации по </w:t>
            </w:r>
            <w:r>
              <w:rPr>
                <w:rFonts w:ascii="Arial" w:hAnsi="Arial" w:eastAsia="Arial" w:cs="Arial"/>
                <w:color w:val="000000"/>
                <w:sz w:val="22"/>
              </w:rPr>
              <w:t xml:space="preserve">13.10.2024</w:t>
            </w: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 включительно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М.П.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МАМЫКИН АНТОН ЮРЬЕВИЧ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  <w:b w:val="true"/>
              </w:rPr>
              <w:t xml:space="preserve">(подпись)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       <w:vMerge w:val="continue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Arial" w:hAnsi="Arial" w:eastAsia="Arial" w:cs="Arial"/>
                <w:color w:val="000000"/>
                <w:sz w:val="16"/>
                <w:b w:val="true"/>
              </w:rPr>
              <w:t xml:space="preserve">(Ф. И. О. заявителя)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  <w:spacing w:lineRule="auto" w:line="240" w:after="0" w:before="0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Регистрационный номер декларации о соответствии:</w:t>
            </w: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 w:lef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ЕАЭС N RU Д-RU.РА01.В.66366/21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  <w:b w:val="true"/>
              </w:rPr>
              <w:t xml:space="preserve">Дата регистрации декларации о соответствии:</w:t>
            </w:r>
          </w:p>
        </w:tc>
        <w:tc>
          <w:tcPr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left="100"/>
              <w:jc w:val="left"/>
            </w:pPr>
            <w:r>
              <w:rPr>
                <w:rFonts w:ascii="Arial" w:hAnsi="Arial" w:eastAsia="Arial" w:cs="Arial"/>
                <w:color w:val="000000"/>
                <w:sz w:val="22"/>
              </w:rPr>
              <w:t xml:space="preserve">21.10.2021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200" w:right="380" w:bottom="40" w:left="92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 <Relationship Id="img_0_0_1.png" Type="http://schemas.openxmlformats.org/officeDocument/2006/relationships/image" Target="media/img_0_0_1.png"/>
 <Relationship Id="img_0_0_3.png" Type="http://schemas.openxmlformats.org/officeDocument/2006/relationships/image" Target="media/img_0_0_3.png"/>
</Relationships>

</file>

<file path=docProps/app.xml><?xml version="1.0" encoding="utf-8"?>
<Properties xmlns="http://schemas.openxmlformats.org/officeDocument/2006/extended-properties">
  <Application>JasperReports Library version 6.4.0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